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117A" w:rsidRDefault="000253A5">
      <w:r>
        <w:t>Solicitar Kardex en</w:t>
      </w:r>
      <w:r w:rsidR="00981743">
        <w:t xml:space="preserve"> el Departamento de Control Escolar</w:t>
      </w:r>
      <w:r>
        <w:t xml:space="preserve">. Tendrán que realizar el pago y validarlo. </w:t>
      </w:r>
    </w:p>
    <w:p w:rsidR="000253A5" w:rsidRDefault="000253A5">
      <w:pPr>
        <w:rPr>
          <w:b/>
        </w:rPr>
      </w:pPr>
      <w:r w:rsidRPr="000253A5">
        <w:rPr>
          <w:b/>
        </w:rPr>
        <w:t>Referencia: 1480 – tramite de reimpresión de Kardex   $66</w:t>
      </w:r>
    </w:p>
    <w:p w:rsidR="001F30F4" w:rsidRPr="00981743" w:rsidRDefault="00981743">
      <w:pPr>
        <w:rPr>
          <w:b/>
        </w:rPr>
      </w:pPr>
      <w:r>
        <w:rPr>
          <w:b/>
        </w:rPr>
        <w:t xml:space="preserve">Presentan el pago en ventanilla o por correo electrónico </w:t>
      </w:r>
      <w:hyperlink r:id="rId4" w:history="1">
        <w:r w:rsidRPr="00504A63">
          <w:rPr>
            <w:rStyle w:val="Hipervnculo"/>
          </w:rPr>
          <w:t>servicios.escolares@itsna.edu.mx</w:t>
        </w:r>
      </w:hyperlink>
      <w:r>
        <w:t xml:space="preserve"> </w:t>
      </w:r>
    </w:p>
    <w:p w:rsidR="001F30F4" w:rsidRDefault="001F30F4"/>
    <w:p w:rsidR="001F30F4" w:rsidRDefault="001F30F4"/>
    <w:p w:rsidR="000253A5" w:rsidRPr="008A389C" w:rsidRDefault="008A389C" w:rsidP="008A389C">
      <w:pPr>
        <w:jc w:val="center"/>
        <w:rPr>
          <w:b/>
          <w:sz w:val="32"/>
        </w:rPr>
      </w:pPr>
      <w:r w:rsidRPr="008A389C">
        <w:rPr>
          <w:b/>
          <w:sz w:val="32"/>
          <w:highlight w:val="yellow"/>
        </w:rPr>
        <w:t>NOTA: EL KARDEX SE SOLICITA UNA VEZ QUE ESTÉN INSCRITOS EN EL SEMESTRE QUE VA</w:t>
      </w:r>
      <w:bookmarkStart w:id="0" w:name="_GoBack"/>
      <w:bookmarkEnd w:id="0"/>
      <w:r w:rsidRPr="008A389C">
        <w:rPr>
          <w:b/>
          <w:sz w:val="32"/>
          <w:highlight w:val="yellow"/>
        </w:rPr>
        <w:t>N A CURSAR EL SERVICIO SOCIAL.</w:t>
      </w:r>
    </w:p>
    <w:sectPr w:rsidR="000253A5" w:rsidRPr="008A389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3A5"/>
    <w:rsid w:val="000253A5"/>
    <w:rsid w:val="001F30F4"/>
    <w:rsid w:val="0072117A"/>
    <w:rsid w:val="008A389C"/>
    <w:rsid w:val="00981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422F61"/>
  <w15:chartTrackingRefBased/>
  <w15:docId w15:val="{13CB3074-02AA-431B-A754-B0F8672AA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1F30F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ervicios.escolares@itsna.edu.m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63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Bedalia Guevara</dc:creator>
  <cp:keywords/>
  <dc:description/>
  <cp:lastModifiedBy>Bedalia Guevara</cp:lastModifiedBy>
  <cp:revision>1</cp:revision>
  <dcterms:created xsi:type="dcterms:W3CDTF">2024-05-29T19:20:00Z</dcterms:created>
  <dcterms:modified xsi:type="dcterms:W3CDTF">2024-05-29T19:55:00Z</dcterms:modified>
</cp:coreProperties>
</file>